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E6B2C3" w14:textId="39BAF6DF" w:rsidR="0042479F" w:rsidRDefault="00B837FE" w:rsidP="00B837FE">
      <w:pPr>
        <w:jc w:val="center"/>
      </w:pPr>
      <w:r>
        <w:t>Dual Eligibility</w:t>
      </w:r>
    </w:p>
    <w:p w14:paraId="185AD73A" w14:textId="1F8ABD31" w:rsidR="008F1B28" w:rsidRDefault="008F1B28" w:rsidP="00936C1B">
      <w:r>
        <w:t xml:space="preserve">Government programs Medicare and Medicaid provide health care cost assistance for tens of millions of Americans each year, but there are sometimes gaps that the programs do not cover. </w:t>
      </w:r>
      <w:r w:rsidR="004915A8">
        <w:t xml:space="preserve">For those on Medicare who also live on a low-income, they may qualify for </w:t>
      </w:r>
      <w:hyperlink r:id="rId4" w:history="1">
        <w:r w:rsidR="004915A8" w:rsidRPr="002B0874">
          <w:rPr>
            <w:rStyle w:val="Hyperlink"/>
          </w:rPr>
          <w:t>dual eligibility</w:t>
        </w:r>
      </w:hyperlink>
      <w:r w:rsidR="004915A8">
        <w:t xml:space="preserve">, which could help them cover or significantly lower their health care costs.  </w:t>
      </w:r>
    </w:p>
    <w:p w14:paraId="4701F8AB" w14:textId="68D634C9" w:rsidR="0042479F" w:rsidRDefault="0042479F">
      <w:r>
        <w:t>What is Dual Eligibility</w:t>
      </w:r>
      <w:r w:rsidR="00442F05">
        <w:t>?</w:t>
      </w:r>
    </w:p>
    <w:p w14:paraId="41EA3522" w14:textId="4A344E39" w:rsidR="004915A8" w:rsidRDefault="000576C1">
      <w:r w:rsidRPr="000576C1">
        <w:t xml:space="preserve">As of 2019, </w:t>
      </w:r>
      <w:hyperlink r:id="rId5" w:history="1">
        <w:r w:rsidRPr="002B0874">
          <w:rPr>
            <w:rStyle w:val="Hyperlink"/>
          </w:rPr>
          <w:t>more than 12 million Americans</w:t>
        </w:r>
      </w:hyperlink>
      <w:r w:rsidRPr="000576C1">
        <w:t xml:space="preserve"> qualified for dual eligibility</w:t>
      </w:r>
      <w:r w:rsidR="004915A8">
        <w:t xml:space="preserve">. </w:t>
      </w:r>
      <w:r w:rsidR="00C45C27">
        <w:t>When an individual is deemed dual eligible, that simply means that the</w:t>
      </w:r>
      <w:r w:rsidR="004915A8">
        <w:t>y</w:t>
      </w:r>
      <w:r w:rsidR="00C45C27">
        <w:t xml:space="preserve"> qualify for both Medicare and Medicaid program</w:t>
      </w:r>
      <w:r w:rsidR="004915A8">
        <w:t xml:space="preserve"> benefits</w:t>
      </w:r>
      <w:r w:rsidR="00C45C27">
        <w:t>. These individuals are over age 65</w:t>
      </w:r>
      <w:r w:rsidR="004915A8">
        <w:t xml:space="preserve"> or have a qualifying disability</w:t>
      </w:r>
      <w:r w:rsidR="00C45C27">
        <w:t xml:space="preserve"> and make under </w:t>
      </w:r>
      <w:r w:rsidR="004915A8">
        <w:t>a specified income limit.</w:t>
      </w:r>
      <w:r w:rsidR="00E46C16">
        <w:t xml:space="preserve"> Whereas Original Medicare and Medicare Advantage plans both include monthly premiums and cost</w:t>
      </w:r>
      <w:r w:rsidR="00EC779F">
        <w:t>-</w:t>
      </w:r>
      <w:r w:rsidR="00E46C16">
        <w:t>sharing - like deductibles, coinsurance, and copayments – Medicaid may help dual</w:t>
      </w:r>
      <w:r w:rsidR="00EC779F">
        <w:t>-</w:t>
      </w:r>
      <w:r w:rsidR="00E46C16">
        <w:t xml:space="preserve">eligible beneficiaries cover those out-of-pocket costs or at least knock them down to a much lower price. </w:t>
      </w:r>
    </w:p>
    <w:p w14:paraId="630702D2" w14:textId="105484F2" w:rsidR="0042479F" w:rsidRDefault="0042479F">
      <w:r>
        <w:t>What Does Dual Eligibility Cover?</w:t>
      </w:r>
    </w:p>
    <w:p w14:paraId="157D0099" w14:textId="2C12DF16" w:rsidR="00D71912" w:rsidRDefault="00D71912">
      <w:r>
        <w:t>Dual eligibility</w:t>
      </w:r>
      <w:r w:rsidR="00DB1AB7">
        <w:t xml:space="preserve"> coverage</w:t>
      </w:r>
      <w:r>
        <w:t xml:space="preserve"> </w:t>
      </w:r>
      <w:r w:rsidR="00DB1AB7">
        <w:t xml:space="preserve">is split into two levels: full dual eligible coverage and partial dual eligible coverage. Those who qualify for </w:t>
      </w:r>
      <w:r w:rsidR="00DB1AB7" w:rsidRPr="00DB1AB7">
        <w:t>full dual eligible coverage</w:t>
      </w:r>
      <w:r w:rsidR="00DB1AB7">
        <w:t xml:space="preserve"> typically receive </w:t>
      </w:r>
      <w:r w:rsidR="00DB1AB7" w:rsidRPr="00DB1AB7">
        <w:t>Supplemental Security Income (SSI)</w:t>
      </w:r>
      <w:r w:rsidR="00DB1AB7">
        <w:t xml:space="preserve">, which provides basic income for food and housing to those who are elderly, blind, or disabled. </w:t>
      </w:r>
      <w:r w:rsidR="00135335">
        <w:t xml:space="preserve">Those who qualify for </w:t>
      </w:r>
      <w:r w:rsidR="00135335" w:rsidRPr="00135335">
        <w:t>partial dual eligible coverage</w:t>
      </w:r>
      <w:r w:rsidR="00135335">
        <w:t xml:space="preserve"> usually fall into one of the four Medicare Savings Program (MSP) categories: the </w:t>
      </w:r>
      <w:r w:rsidR="00135335" w:rsidRPr="00135335">
        <w:t>Qualified Medicare Beneficiary (QMB) Program</w:t>
      </w:r>
      <w:r w:rsidR="00135335">
        <w:t xml:space="preserve">, </w:t>
      </w:r>
      <w:r w:rsidR="00135335" w:rsidRPr="00135335">
        <w:t>Specified Low-Income Medicare Beneficiary (SLMB) Program</w:t>
      </w:r>
      <w:r w:rsidR="00135335">
        <w:t xml:space="preserve">, </w:t>
      </w:r>
      <w:r w:rsidR="00135335" w:rsidRPr="00135335">
        <w:t>Qualifying Individual (QI) Program</w:t>
      </w:r>
      <w:r w:rsidR="00135335">
        <w:t xml:space="preserve">, or </w:t>
      </w:r>
      <w:r w:rsidR="00135335" w:rsidRPr="00135335">
        <w:t>Qualified Disabled Working Individual (QDWI) Program</w:t>
      </w:r>
      <w:r w:rsidR="00135335">
        <w:t xml:space="preserve">. These programs all help pay varying parts of Medicare Parts A and B. </w:t>
      </w:r>
    </w:p>
    <w:p w14:paraId="6B050769" w14:textId="19BBCD0C" w:rsidR="00135335" w:rsidRDefault="00135335">
      <w:r>
        <w:t xml:space="preserve">When a dual eligible beneficiary receives medical care, their Medicare coverage is applied first. Medicaid benefits are then applied to the remaining costs. Dual eligible individuals may qualify for help paying for nursing home care, long-term care, home health services, transportation services, and even dental and vision care in some states. </w:t>
      </w:r>
      <w:r w:rsidR="00442F05">
        <w:t xml:space="preserve">Even though Medicare is mandated by the federal government, it is administered by individual states, meaning the services that are covered may vary. </w:t>
      </w:r>
    </w:p>
    <w:p w14:paraId="7D51719E" w14:textId="00AF86E2" w:rsidR="0042479F" w:rsidRDefault="00442F05">
      <w:r>
        <w:t>What Plans are Available?</w:t>
      </w:r>
    </w:p>
    <w:p w14:paraId="47332E3E" w14:textId="5E92C616" w:rsidR="00135335" w:rsidRDefault="00442F05">
      <w:r>
        <w:t xml:space="preserve">Since Medicare plans are run by state governments, not all coverage options will be available everywhere. </w:t>
      </w:r>
      <w:r w:rsidR="002B0874">
        <w:t xml:space="preserve">Options may range from a set list, however, including Original Medicare, Medicare Advantage, Medicaid Managed Care, </w:t>
      </w:r>
      <w:r w:rsidR="002B0874" w:rsidRPr="002B0874">
        <w:t>Dual Eligible Special Needs Plans (D-SNP)</w:t>
      </w:r>
      <w:r w:rsidR="002B0874">
        <w:t xml:space="preserve">, and </w:t>
      </w:r>
      <w:r w:rsidR="002B0874" w:rsidRPr="002B0874">
        <w:t>Programs of All-Inclusive Care for the Elderly (PACE)</w:t>
      </w:r>
      <w:r w:rsidR="002B0874">
        <w:t>. Speak to an agent in your area to find out which plans are available and which you may qualify for. Not all plans fit everyone, so be sure to do your research!</w:t>
      </w:r>
    </w:p>
    <w:p w14:paraId="3B8C4B83" w14:textId="6877D820" w:rsidR="00135335" w:rsidRDefault="00135335">
      <w:r>
        <w:t xml:space="preserve">If you think you or a loved one may qualify for dual eligibility, contact one of our licensed Medicare agents today at </w:t>
      </w:r>
      <w:r w:rsidRPr="00135335">
        <w:t>(888) 446-9157</w:t>
      </w:r>
      <w:r>
        <w:t>.</w:t>
      </w:r>
    </w:p>
    <w:sectPr w:rsidR="001353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79F"/>
    <w:rsid w:val="000576C1"/>
    <w:rsid w:val="00135335"/>
    <w:rsid w:val="002B0874"/>
    <w:rsid w:val="0042479F"/>
    <w:rsid w:val="00442F05"/>
    <w:rsid w:val="004915A8"/>
    <w:rsid w:val="008F1B28"/>
    <w:rsid w:val="00936C1B"/>
    <w:rsid w:val="00B837FE"/>
    <w:rsid w:val="00C45C27"/>
    <w:rsid w:val="00CD72FF"/>
    <w:rsid w:val="00D71912"/>
    <w:rsid w:val="00DB1AB7"/>
    <w:rsid w:val="00E46C16"/>
    <w:rsid w:val="00EC7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50F9B"/>
  <w15:chartTrackingRefBased/>
  <w15:docId w15:val="{AD09717F-EB5D-44A6-AB3B-43F70AC0E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0874"/>
    <w:rPr>
      <w:color w:val="0563C1" w:themeColor="hyperlink"/>
      <w:u w:val="single"/>
    </w:rPr>
  </w:style>
  <w:style w:type="character" w:styleId="UnresolvedMention">
    <w:name w:val="Unresolved Mention"/>
    <w:basedOn w:val="DefaultParagraphFont"/>
    <w:uiPriority w:val="99"/>
    <w:semiHidden/>
    <w:unhideWhenUsed/>
    <w:rsid w:val="002B08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edicareadvantage.com/resources/dual-eligible-medicare-medicaid-plans#:~:text=61.9%20million%20Americans%20are%20Medicare%20beneficiaries.%201%20In,of%20coverage%20are%20sometimes%20called%20Medicare%20dual%20eligible." TargetMode="External"/><Relationship Id="rId4" Type="http://schemas.openxmlformats.org/officeDocument/2006/relationships/hyperlink" Target="https://eligibility.com/medicare/programs/dual-eligible-definition-qualifications#:~:text=%20What%20are%20my%20options%20for%20receiving%20care,care%20to%20the%20dual%20eligible%20population...%20More%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339</TotalTime>
  <Pages>1</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Macee Hall</dc:creator>
  <cp:keywords/>
  <dc:description/>
  <cp:lastModifiedBy>Macee Hall</cp:lastModifiedBy>
  <cp:revision>1</cp:revision>
  <dcterms:created xsi:type="dcterms:W3CDTF">2020-11-10T16:49:00Z</dcterms:created>
  <dcterms:modified xsi:type="dcterms:W3CDTF">2020-11-10T22:49:00Z</dcterms:modified>
</cp:coreProperties>
</file>